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附件2</w:t>
      </w: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32"/>
          <w:lang w:eastAsia="zh-CN"/>
        </w:rPr>
        <w:t>湖南科技学院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32"/>
        </w:rPr>
        <w:t>教育教学优秀基层教学组织评选标准</w:t>
      </w:r>
    </w:p>
    <w:tbl>
      <w:tblPr>
        <w:tblStyle w:val="5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701"/>
        <w:gridCol w:w="4536"/>
        <w:gridCol w:w="709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10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  <w:t>一级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  <w:t>指标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  <w:t>二级指标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  <w:t>评选标准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  <w:t>分值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  <w:t>评分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1.思想政治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（10分）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1-1教育思想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坚持党的教育方针路线，持续开展教育思想观念大讨论，教育思想理念先进，教研活动中能较好地将政治理论、教育理论学习与教学研讨有机结合。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1-2思政教育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坚持立德树人，加强专业思政和课程思政建设，把思想政治教育贯彻人才培养全过程，取得良好效果。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.教学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建设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30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-1专业建设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  <w:t>专业建设成效突出。制定或落实专业建设规划，定期修订完善人才培养方案，达到国家各专业类教学质量标准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以上；立项有省级以上本科人才培养基地项目或省级以上一流专业等，或通过专业认证（评估）、省专业综合评价等级为A。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  <w:t>课程类、实践类等基层教学组织充分发挥在专业评估、专业认证、专业建设中的重要作用。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709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-2课程建设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  <w:t>课程建设成效突出。课程体系符合专业发展，有规范的课程建设规划、教学大纲和课程标准，课程内容及时更新，能将最新的学科前沿、产业发展、科研成果融入课堂教学；编写或选用高质量教材和指导用书；建设有校级以上金课或校级以上在线开放课程，信息化教学资源丰富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709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-3 实践基地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科教协同、产教融合、校企合作紧密，建设有满足教学需要的校内实验实训中心，或相对稳定的校外实习（实训）教学基地。专业类基层教学组织中，教师积极参与指导创新创业项目和课程实践。课程类基层教学组织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  <w:t>充分发挥在推进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创新创业教育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  <w:t>中的重要作用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709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.教研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教改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20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-1教学研讨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建立了教研活动常态化机制。积极开展集体备课、集体制作多媒体课件与公开课教学等教学研讨活动，组织教师相互听课、评课与交流，有记录，文档保存完整。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709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-2教学改革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hd w:val="clear" w:color="auto" w:fill="FFFFFF"/>
              </w:rPr>
              <w:t>教研教改成果丰富，近5年获得校级以上教研教改项目、教学成果奖或专业建设、课程建设、质量工程等项目。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  <w:t>教师积极参加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国内外教学研讨会议；公开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  <w:t>发表高水平教研论文。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709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.师资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队伍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17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-1师资结构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专任教师队伍职称、年龄、学历结构合理；负责人教学管理经验丰富，组织与领导教研教改工作能力强。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-2师德师风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师德师风良好，未发生有损教师职业声誉的行为；获得有校级以上优秀教师、师德标兵及各类优秀人才称号；获得校级以上优秀教学团队。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-3青年教师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青年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  <w:t>教师传帮带机制健全，新入职教师均经过系统培训并配有指导教师；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选派青年骨干教师参加进修访学。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-4 教学竞赛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成员积极参加教学竞赛活动，在课堂教学竞赛、微课教学竞赛、现代教育技术应用等竞赛中获得过校级及以上奖励。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.组织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建设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8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-1组织机制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成立5 年以上，有10人及以上成员，组织机构完善，管理人员分工明确。有较为完善的议事决策、教学组织与管理、教研活动、听课评议、青年教师培养、教学督导、教学质量评价等基本管理制度，发展目标和年度计划较为明确具体、可操作性强。近5年获得校级及以上优秀基层教学组织或其它“优秀”称号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-2条件保障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  <w:t>有经费保障；有固定的办公场所、教学资料档案室和相关办公设施。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.教学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组织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15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分）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-1 教学任务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</w:rPr>
              <w:t>教学和人才培养中心地位突出，教学工作量饱满；教学运行有序，档案资料齐全；课堂及实践环节教学规范，教学纪律严格，连续3年无教学事故；教授、副教授为本、专科生上课率高。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-2教学质量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积极开展课程教学质量与效果的分析和评价，评价结果用于持续改进；教师任教的课程在专家评价、同行评价、学生评价中获得好评。专任教师指导学生参加各种学科教学竞赛活动，并获得校级、省级、国家级各类创新创业、学科技能竞赛奖励。基层教学组织负责的专业毕业生就业率高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7.优势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特色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（5分）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创造性地开展与其工作任务相一致的活动，在文化建设、教学管理、教学效果及质量控制、教学研究与改革或课程建设等方面的特色。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</w:rPr>
              <w:t>附加分</w:t>
            </w:r>
          </w:p>
        </w:tc>
      </w:tr>
    </w:tbl>
    <w:p>
      <w:pPr>
        <w:snapToGrid w:val="0"/>
        <w:spacing w:line="380" w:lineRule="exact"/>
        <w:rPr>
          <w:rFonts w:ascii="Times New Roman" w:hAnsi="Times New Roman" w:eastAsia="宋体" w:cs="Times New Roman"/>
          <w:color w:val="000000" w:themeColor="text1"/>
          <w:sz w:val="24"/>
        </w:rPr>
      </w:pPr>
    </w:p>
    <w:p>
      <w:pPr>
        <w:snapToGri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</w:rPr>
      </w:pPr>
      <w:r>
        <w:rPr>
          <w:rFonts w:ascii="Times New Roman" w:hAnsi="Times New Roman" w:eastAsia="仿宋" w:cs="Times New Roman"/>
          <w:color w:val="000000" w:themeColor="text1"/>
          <w:sz w:val="24"/>
        </w:rPr>
        <w:t>备注：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bCs/>
          <w:color w:val="000000" w:themeColor="text1"/>
          <w:sz w:val="24"/>
        </w:rPr>
      </w:pPr>
      <w:r>
        <w:rPr>
          <w:rFonts w:ascii="Times New Roman" w:hAnsi="Times New Roman" w:eastAsia="仿宋" w:cs="Times New Roman"/>
          <w:bCs/>
          <w:color w:val="000000" w:themeColor="text1"/>
          <w:sz w:val="24"/>
        </w:rPr>
        <w:t>1．本评选标准共7个一级指标，15个二级指标。参评基层教学组织需提供相应的佐证材料。</w:t>
      </w:r>
    </w:p>
    <w:p>
      <w:pPr>
        <w:spacing w:line="360" w:lineRule="auto"/>
        <w:ind w:firstLine="360" w:firstLineChars="150"/>
        <w:rPr>
          <w:rFonts w:ascii="Times New Roman" w:hAnsi="Times New Roman" w:eastAsia="仿宋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eastAsia="仿宋" w:cs="Times New Roman"/>
          <w:bCs/>
          <w:color w:val="000000" w:themeColor="text1"/>
          <w:sz w:val="24"/>
        </w:rPr>
        <w:t>2．结论标准：</w:t>
      </w:r>
      <w:bookmarkStart w:id="0" w:name="_GoBack"/>
      <w:bookmarkEnd w:id="0"/>
      <w:r>
        <w:rPr>
          <w:rFonts w:ascii="Times New Roman" w:hAnsi="Times New Roman" w:eastAsia="仿宋" w:cs="Times New Roman"/>
          <w:bCs/>
          <w:color w:val="000000" w:themeColor="text1"/>
          <w:sz w:val="24"/>
        </w:rPr>
        <w:t>教育教学优秀基层教学组织评审合格，准予授牌要求达到</w:t>
      </w:r>
      <w:r>
        <w:rPr>
          <w:rFonts w:hint="eastAsia" w:ascii="宋体" w:hAnsi="宋体" w:eastAsia="宋体" w:cs="宋体"/>
          <w:bCs/>
          <w:color w:val="000000" w:themeColor="text1"/>
          <w:sz w:val="24"/>
        </w:rPr>
        <w:t>≧</w:t>
      </w:r>
      <w:r>
        <w:rPr>
          <w:rFonts w:ascii="Times New Roman" w:hAnsi="Times New Roman" w:eastAsia="仿宋" w:cs="Times New Roman"/>
          <w:bCs/>
          <w:color w:val="000000" w:themeColor="text1"/>
          <w:sz w:val="24"/>
        </w:rPr>
        <w:t>80分。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954107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8A074D"/>
    <w:rsid w:val="00005A24"/>
    <w:rsid w:val="000174EB"/>
    <w:rsid w:val="00030CA8"/>
    <w:rsid w:val="000C3B43"/>
    <w:rsid w:val="00161134"/>
    <w:rsid w:val="00165E96"/>
    <w:rsid w:val="00195A7B"/>
    <w:rsid w:val="001A2133"/>
    <w:rsid w:val="001B0490"/>
    <w:rsid w:val="001E62FB"/>
    <w:rsid w:val="002007B9"/>
    <w:rsid w:val="00210D90"/>
    <w:rsid w:val="002402AA"/>
    <w:rsid w:val="00240AE4"/>
    <w:rsid w:val="00246632"/>
    <w:rsid w:val="002958AC"/>
    <w:rsid w:val="003156EF"/>
    <w:rsid w:val="003528DC"/>
    <w:rsid w:val="00372DB4"/>
    <w:rsid w:val="00382A10"/>
    <w:rsid w:val="00392999"/>
    <w:rsid w:val="003A6D9B"/>
    <w:rsid w:val="003B2706"/>
    <w:rsid w:val="003D675F"/>
    <w:rsid w:val="003F032D"/>
    <w:rsid w:val="00410DA8"/>
    <w:rsid w:val="00412BE6"/>
    <w:rsid w:val="00417953"/>
    <w:rsid w:val="00442017"/>
    <w:rsid w:val="00497CB1"/>
    <w:rsid w:val="004D69D4"/>
    <w:rsid w:val="00513C19"/>
    <w:rsid w:val="00575342"/>
    <w:rsid w:val="005A288F"/>
    <w:rsid w:val="005B1620"/>
    <w:rsid w:val="005D5D83"/>
    <w:rsid w:val="00601009"/>
    <w:rsid w:val="0060190B"/>
    <w:rsid w:val="00605123"/>
    <w:rsid w:val="00661B8E"/>
    <w:rsid w:val="006B1649"/>
    <w:rsid w:val="006C42EE"/>
    <w:rsid w:val="006C58A9"/>
    <w:rsid w:val="00726939"/>
    <w:rsid w:val="00761A5B"/>
    <w:rsid w:val="00776890"/>
    <w:rsid w:val="007E6922"/>
    <w:rsid w:val="00860527"/>
    <w:rsid w:val="0087197C"/>
    <w:rsid w:val="008728E1"/>
    <w:rsid w:val="00882B89"/>
    <w:rsid w:val="008928CB"/>
    <w:rsid w:val="00893C3E"/>
    <w:rsid w:val="008E65E0"/>
    <w:rsid w:val="009D5F87"/>
    <w:rsid w:val="00A057E2"/>
    <w:rsid w:val="00A22698"/>
    <w:rsid w:val="00AA3EEF"/>
    <w:rsid w:val="00AD274D"/>
    <w:rsid w:val="00B35680"/>
    <w:rsid w:val="00BC7E0A"/>
    <w:rsid w:val="00BF0BDC"/>
    <w:rsid w:val="00C41762"/>
    <w:rsid w:val="00C670DB"/>
    <w:rsid w:val="00CC10D4"/>
    <w:rsid w:val="00D01DDA"/>
    <w:rsid w:val="00D4547D"/>
    <w:rsid w:val="00D57458"/>
    <w:rsid w:val="00DB660E"/>
    <w:rsid w:val="00DF1EF1"/>
    <w:rsid w:val="00E176A7"/>
    <w:rsid w:val="00E228CB"/>
    <w:rsid w:val="00E33A8B"/>
    <w:rsid w:val="00E973E6"/>
    <w:rsid w:val="00EC7427"/>
    <w:rsid w:val="00ED0526"/>
    <w:rsid w:val="00EF65B6"/>
    <w:rsid w:val="00F213BC"/>
    <w:rsid w:val="00F32AFA"/>
    <w:rsid w:val="00F3314E"/>
    <w:rsid w:val="00FB76D4"/>
    <w:rsid w:val="00FD0920"/>
    <w:rsid w:val="00FF64CC"/>
    <w:rsid w:val="0A5D78CE"/>
    <w:rsid w:val="295E6293"/>
    <w:rsid w:val="728A0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../customXml/item2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9933FB-AC7D-4708-AB0A-76BD97F26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262</Words>
  <Characters>1497</Characters>
  <Lines>12</Lines>
  <Paragraphs>3</Paragraphs>
  <TotalTime>183</TotalTime>
  <ScaleCrop>false</ScaleCrop>
  <LinksUpToDate>false</LinksUpToDate>
  <CharactersWithSpaces>1756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2020-11-02T09:10:00Z</dcterms:created>
  <dc:creator>Administrator</dc:creator>
  <cp:lastModifiedBy>十八子</cp:lastModifiedBy>
  <cp:lastPrinted>2020-11-09T06:47:00Z</cp:lastPrinted>
  <dcterms:modified xsi:type="dcterms:W3CDTF">2020-12-07T02:09:05Z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